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EC" w:rsidRPr="00920652" w:rsidRDefault="00920652" w:rsidP="00DF04EC">
      <w:pPr>
        <w:rPr>
          <w:rStyle w:val="tablerowdata"/>
          <w:b/>
          <w:sz w:val="32"/>
        </w:rPr>
      </w:pPr>
      <w:r>
        <w:rPr>
          <w:rStyle w:val="tablerowdata"/>
          <w:b/>
          <w:sz w:val="32"/>
        </w:rPr>
        <w:t>Az orosz nyelv szövegnyelvészete</w:t>
      </w:r>
    </w:p>
    <w:p w:rsidR="007D11ED" w:rsidRPr="00B23766" w:rsidRDefault="007D11ED" w:rsidP="00DF04EC">
      <w:pPr>
        <w:rPr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30"/>
      </w:tblGrid>
      <w:tr w:rsidR="001B2BD9" w:rsidRPr="00536EEC" w:rsidTr="007D11ED">
        <w:tc>
          <w:tcPr>
            <w:tcW w:w="2376" w:type="dxa"/>
          </w:tcPr>
          <w:p w:rsidR="001B2BD9" w:rsidRPr="00536EEC" w:rsidRDefault="001B2BD9" w:rsidP="00CA25B7">
            <w:pPr>
              <w:pStyle w:val="Kategrik"/>
            </w:pPr>
            <w:r w:rsidRPr="00536EEC">
              <w:t>Kódszám, típus:</w:t>
            </w:r>
          </w:p>
        </w:tc>
        <w:tc>
          <w:tcPr>
            <w:tcW w:w="6830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88"/>
            </w:tblGrid>
            <w:tr w:rsidR="008F723F" w:rsidRPr="008F723F" w:rsidTr="008F72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F723F" w:rsidRPr="008F723F" w:rsidRDefault="008F723F" w:rsidP="008F723F">
                  <w:pPr>
                    <w:rPr>
                      <w:rFonts w:eastAsia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3288" w:type="dxa"/>
                  <w:vAlign w:val="center"/>
                  <w:hideMark/>
                </w:tcPr>
                <w:p w:rsidR="008F723F" w:rsidRPr="008F723F" w:rsidRDefault="00920652" w:rsidP="008F723F">
                  <w:pPr>
                    <w:rPr>
                      <w:rFonts w:eastAsia="Times New Roman" w:cs="Times New Roman"/>
                      <w:sz w:val="24"/>
                      <w:szCs w:val="24"/>
                      <w:lang w:eastAsia="hu-HU"/>
                    </w:rPr>
                  </w:pPr>
                  <w:r>
                    <w:t>BTOR903OMA</w:t>
                  </w:r>
                  <w:r w:rsidR="008F723F" w:rsidRPr="008F723F">
                    <w:rPr>
                      <w:sz w:val="24"/>
                    </w:rPr>
                    <w:t>,</w:t>
                  </w:r>
                  <w:r>
                    <w:rPr>
                      <w:sz w:val="24"/>
                    </w:rPr>
                    <w:t xml:space="preserve"> előadás</w:t>
                  </w:r>
                </w:p>
              </w:tc>
            </w:tr>
          </w:tbl>
          <w:p w:rsidR="001B2BD9" w:rsidRPr="00886B1E" w:rsidRDefault="001B2BD9" w:rsidP="008F723F">
            <w:pPr>
              <w:pStyle w:val="Default"/>
            </w:pPr>
          </w:p>
        </w:tc>
      </w:tr>
      <w:tr w:rsidR="001B2BD9" w:rsidRPr="00536EEC" w:rsidTr="007D11ED">
        <w:tc>
          <w:tcPr>
            <w:tcW w:w="2376" w:type="dxa"/>
          </w:tcPr>
          <w:p w:rsidR="001B2BD9" w:rsidRPr="00536EEC" w:rsidRDefault="001B2BD9" w:rsidP="00CA25B7">
            <w:pPr>
              <w:pStyle w:val="Kategrik"/>
            </w:pPr>
            <w:r w:rsidRPr="00536EEC">
              <w:t>Félév:</w:t>
            </w:r>
          </w:p>
        </w:tc>
        <w:tc>
          <w:tcPr>
            <w:tcW w:w="6830" w:type="dxa"/>
          </w:tcPr>
          <w:p w:rsidR="001B2BD9" w:rsidRPr="00536EEC" w:rsidRDefault="00E25173" w:rsidP="00331ECA">
            <w:r>
              <w:rPr>
                <w:lang w:val="ru-RU"/>
              </w:rPr>
              <w:t>1</w:t>
            </w:r>
            <w:r w:rsidR="001B2BD9" w:rsidRPr="00536EEC">
              <w:t xml:space="preserve">. </w:t>
            </w:r>
          </w:p>
        </w:tc>
      </w:tr>
      <w:tr w:rsidR="001B2BD9" w:rsidRPr="00536EEC" w:rsidTr="007D11ED">
        <w:tc>
          <w:tcPr>
            <w:tcW w:w="2376" w:type="dxa"/>
          </w:tcPr>
          <w:p w:rsidR="001B2BD9" w:rsidRPr="00536EEC" w:rsidRDefault="001B2BD9" w:rsidP="00CA25B7">
            <w:pPr>
              <w:pStyle w:val="Kategrik"/>
            </w:pPr>
            <w:r w:rsidRPr="00536EEC">
              <w:t>Kredit:</w:t>
            </w:r>
          </w:p>
        </w:tc>
        <w:tc>
          <w:tcPr>
            <w:tcW w:w="6830" w:type="dxa"/>
          </w:tcPr>
          <w:p w:rsidR="001B2BD9" w:rsidRPr="00536EEC" w:rsidRDefault="00B23766" w:rsidP="00331ECA">
            <w:r>
              <w:t>2</w:t>
            </w:r>
          </w:p>
        </w:tc>
      </w:tr>
      <w:tr w:rsidR="001B2BD9" w:rsidRPr="00536EEC" w:rsidTr="007D11ED">
        <w:tc>
          <w:tcPr>
            <w:tcW w:w="2376" w:type="dxa"/>
          </w:tcPr>
          <w:p w:rsidR="001B2BD9" w:rsidRPr="00536EEC" w:rsidRDefault="001B2BD9" w:rsidP="00CA25B7">
            <w:pPr>
              <w:pStyle w:val="Kategrik"/>
            </w:pPr>
            <w:r w:rsidRPr="00536EEC">
              <w:t>Oktató:</w:t>
            </w:r>
          </w:p>
        </w:tc>
        <w:tc>
          <w:tcPr>
            <w:tcW w:w="6830" w:type="dxa"/>
          </w:tcPr>
          <w:p w:rsidR="001B2BD9" w:rsidRPr="00536EEC" w:rsidRDefault="00616ACC" w:rsidP="00C4604A">
            <w:r>
              <w:t xml:space="preserve">Dr. </w:t>
            </w:r>
            <w:r w:rsidR="00C4604A">
              <w:t xml:space="preserve">Sahverdova </w:t>
            </w:r>
            <w:r w:rsidR="00263D5A">
              <w:t>Nava-</w:t>
            </w:r>
            <w:r w:rsidR="00C4604A">
              <w:t>Vanda</w:t>
            </w:r>
            <w:bookmarkStart w:id="0" w:name="_GoBack"/>
            <w:bookmarkEnd w:id="0"/>
          </w:p>
        </w:tc>
      </w:tr>
      <w:tr w:rsidR="001B2BD9" w:rsidRPr="00536EEC" w:rsidTr="007D11ED">
        <w:tc>
          <w:tcPr>
            <w:tcW w:w="2376" w:type="dxa"/>
          </w:tcPr>
          <w:p w:rsidR="001B2BD9" w:rsidRPr="00536EEC" w:rsidRDefault="00553264" w:rsidP="00CA25B7">
            <w:pPr>
              <w:pStyle w:val="Kategrik"/>
            </w:pPr>
            <w:r w:rsidRPr="00536EEC">
              <w:t>A számonkérés módja:</w:t>
            </w:r>
          </w:p>
        </w:tc>
        <w:tc>
          <w:tcPr>
            <w:tcW w:w="6830" w:type="dxa"/>
          </w:tcPr>
          <w:p w:rsidR="001B2BD9" w:rsidRPr="00536EEC" w:rsidRDefault="00920652" w:rsidP="00616ACC">
            <w:r>
              <w:t>Kollokvium</w:t>
            </w:r>
          </w:p>
        </w:tc>
      </w:tr>
      <w:tr w:rsidR="00F2424A" w:rsidRPr="00536EEC" w:rsidTr="007D11ED">
        <w:tc>
          <w:tcPr>
            <w:tcW w:w="2376" w:type="dxa"/>
          </w:tcPr>
          <w:p w:rsidR="00F2424A" w:rsidRPr="00536EEC" w:rsidRDefault="00F2424A" w:rsidP="00CA25B7">
            <w:pPr>
              <w:pStyle w:val="Kategrik"/>
            </w:pPr>
          </w:p>
        </w:tc>
        <w:tc>
          <w:tcPr>
            <w:tcW w:w="6830" w:type="dxa"/>
          </w:tcPr>
          <w:p w:rsidR="00F2424A" w:rsidRPr="00536EEC" w:rsidRDefault="00F2424A" w:rsidP="00331ECA"/>
        </w:tc>
      </w:tr>
      <w:tr w:rsidR="00F2424A" w:rsidRPr="00536EEC" w:rsidTr="007D11ED">
        <w:tc>
          <w:tcPr>
            <w:tcW w:w="2376" w:type="dxa"/>
          </w:tcPr>
          <w:p w:rsidR="00F2424A" w:rsidRPr="00F2424A" w:rsidRDefault="00F2424A" w:rsidP="00A24D81">
            <w:pPr>
              <w:pStyle w:val="Kategrik"/>
            </w:pPr>
            <w:r>
              <w:t>Célkitűzés:</w:t>
            </w:r>
            <w:r w:rsidR="00A24D81">
              <w:rPr>
                <w:rFonts w:eastAsia="Calibri" w:cs="Calibri"/>
              </w:rPr>
              <w:t xml:space="preserve"> </w:t>
            </w:r>
          </w:p>
        </w:tc>
        <w:tc>
          <w:tcPr>
            <w:tcW w:w="6830" w:type="dxa"/>
          </w:tcPr>
          <w:p w:rsidR="00F2424A" w:rsidRPr="00D3669A" w:rsidRDefault="00920652" w:rsidP="00B23766">
            <w:r>
              <w:t>A szövegnyelvészet alapvető témaköreinek az ismertetése, orosz nyelvű szövegek nyelvészeti elemzése</w:t>
            </w:r>
            <w:r w:rsidR="00C003A4">
              <w:t>.</w:t>
            </w:r>
          </w:p>
        </w:tc>
      </w:tr>
      <w:tr w:rsidR="001B2BD9" w:rsidRPr="00536EEC" w:rsidTr="007D11ED">
        <w:tc>
          <w:tcPr>
            <w:tcW w:w="2376" w:type="dxa"/>
          </w:tcPr>
          <w:p w:rsidR="001B2BD9" w:rsidRPr="00536EEC" w:rsidRDefault="001B2BD9" w:rsidP="00CA25B7">
            <w:pPr>
              <w:pStyle w:val="Kategrik"/>
            </w:pPr>
          </w:p>
        </w:tc>
        <w:tc>
          <w:tcPr>
            <w:tcW w:w="6830" w:type="dxa"/>
          </w:tcPr>
          <w:p w:rsidR="001B2BD9" w:rsidRPr="00536EEC" w:rsidRDefault="001B2BD9" w:rsidP="00331ECA"/>
        </w:tc>
      </w:tr>
      <w:tr w:rsidR="001B2BD9" w:rsidRPr="00536EEC" w:rsidTr="007D11ED">
        <w:tc>
          <w:tcPr>
            <w:tcW w:w="2376" w:type="dxa"/>
          </w:tcPr>
          <w:p w:rsidR="001B2BD9" w:rsidRPr="00536EEC" w:rsidRDefault="001B2BD9" w:rsidP="00A24D81">
            <w:pPr>
              <w:pStyle w:val="Kategrik"/>
            </w:pPr>
          </w:p>
        </w:tc>
        <w:tc>
          <w:tcPr>
            <w:tcW w:w="6830" w:type="dxa"/>
          </w:tcPr>
          <w:p w:rsidR="001B2BD9" w:rsidRPr="00D3669A" w:rsidRDefault="001B2BD9" w:rsidP="008F723F">
            <w:pPr>
              <w:pStyle w:val="Szvegtrzs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BD9" w:rsidRDefault="001B2BD9" w:rsidP="00CA25B7"/>
    <w:p w:rsidR="00DC17DB" w:rsidRDefault="00DC17DB" w:rsidP="00DC17DB">
      <w:pPr>
        <w:pStyle w:val="Kategrik"/>
      </w:pPr>
      <w:r w:rsidRPr="00536EEC">
        <w:t>Tematika:</w:t>
      </w:r>
    </w:p>
    <w:p w:rsidR="00DC17DB" w:rsidRPr="00536EEC" w:rsidRDefault="00DC17DB" w:rsidP="00CA25B7"/>
    <w:tbl>
      <w:tblPr>
        <w:tblW w:w="0" w:type="auto"/>
        <w:tblInd w:w="-14" w:type="dxa"/>
        <w:tblLayout w:type="fixed"/>
        <w:tblLook w:val="0000"/>
      </w:tblPr>
      <w:tblGrid>
        <w:gridCol w:w="1101"/>
        <w:gridCol w:w="8157"/>
      </w:tblGrid>
      <w:tr w:rsidR="001B2BD9" w:rsidRPr="00536EEC" w:rsidTr="009824E4">
        <w:tc>
          <w:tcPr>
            <w:tcW w:w="11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1B2BD9" w:rsidRPr="00CA25B7" w:rsidRDefault="001B2BD9" w:rsidP="00CA25B7">
            <w:pPr>
              <w:rPr>
                <w:b/>
              </w:rPr>
            </w:pPr>
            <w:r w:rsidRPr="00CA25B7">
              <w:rPr>
                <w:b/>
              </w:rPr>
              <w:t>Hét</w:t>
            </w:r>
          </w:p>
          <w:p w:rsidR="001B2BD9" w:rsidRPr="00CA25B7" w:rsidRDefault="001B2BD9" w:rsidP="00CA25B7">
            <w:pPr>
              <w:rPr>
                <w:b/>
              </w:rPr>
            </w:pPr>
          </w:p>
        </w:tc>
        <w:tc>
          <w:tcPr>
            <w:tcW w:w="815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B2BD9" w:rsidRPr="00CA25B7" w:rsidRDefault="001B2BD9" w:rsidP="00CA25B7">
            <w:pPr>
              <w:rPr>
                <w:b/>
              </w:rPr>
            </w:pPr>
            <w:r w:rsidRPr="00CA25B7">
              <w:rPr>
                <w:b/>
              </w:rPr>
              <w:t>Téma</w:t>
            </w:r>
          </w:p>
        </w:tc>
      </w:tr>
      <w:tr w:rsidR="00A24D81" w:rsidRPr="00536EEC" w:rsidTr="009824E4">
        <w:tc>
          <w:tcPr>
            <w:tcW w:w="110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A24D81" w:rsidRPr="00CA25B7" w:rsidRDefault="00A24D81" w:rsidP="00CA25B7">
            <w:r w:rsidRPr="00CA25B7">
              <w:t>1.</w:t>
            </w:r>
          </w:p>
        </w:tc>
        <w:tc>
          <w:tcPr>
            <w:tcW w:w="815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A24D81" w:rsidRPr="003A3D6E" w:rsidRDefault="003A3D6E" w:rsidP="00564102">
            <w:pPr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Bevezetés</w:t>
            </w:r>
          </w:p>
        </w:tc>
      </w:tr>
      <w:tr w:rsidR="00A24D81" w:rsidRPr="00536EEC" w:rsidTr="009824E4">
        <w:tc>
          <w:tcPr>
            <w:tcW w:w="11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A24D81" w:rsidRPr="00CA25B7" w:rsidRDefault="00A24D81" w:rsidP="00CA25B7">
            <w:r w:rsidRPr="00CA25B7">
              <w:t>2.</w:t>
            </w:r>
          </w:p>
        </w:tc>
        <w:tc>
          <w:tcPr>
            <w:tcW w:w="8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A24D81" w:rsidRPr="003A3D6E" w:rsidRDefault="003A3D6E" w:rsidP="00564102">
            <w:pPr>
              <w:rPr>
                <w:rFonts w:eastAsia="Calibri" w:cs="Calibri"/>
              </w:rPr>
            </w:pPr>
            <w:r>
              <w:rPr>
                <w:rFonts w:eastAsia="Calibri" w:cs="Calibri"/>
                <w:lang w:val="ru-RU"/>
              </w:rPr>
              <w:t>A szövegszerűség ismérvei</w:t>
            </w:r>
          </w:p>
        </w:tc>
      </w:tr>
      <w:tr w:rsidR="00A24D81" w:rsidRPr="00536EEC" w:rsidTr="009824E4">
        <w:tc>
          <w:tcPr>
            <w:tcW w:w="11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A24D81" w:rsidRPr="00CA25B7" w:rsidRDefault="00A24D81" w:rsidP="00CA25B7">
            <w:r w:rsidRPr="00CA25B7">
              <w:t>3.</w:t>
            </w:r>
          </w:p>
        </w:tc>
        <w:tc>
          <w:tcPr>
            <w:tcW w:w="8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A24D81" w:rsidRPr="0070335B" w:rsidRDefault="003A3D6E" w:rsidP="00564102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A szövegnyelvészet kialakulása</w:t>
            </w:r>
          </w:p>
        </w:tc>
      </w:tr>
      <w:tr w:rsidR="00A24D81" w:rsidRPr="00536EEC" w:rsidTr="009824E4">
        <w:tc>
          <w:tcPr>
            <w:tcW w:w="11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A24D81" w:rsidRPr="00CA25B7" w:rsidRDefault="00A24D81" w:rsidP="00CA25B7">
            <w:r w:rsidRPr="00CA25B7">
              <w:t>4.</w:t>
            </w:r>
          </w:p>
        </w:tc>
        <w:tc>
          <w:tcPr>
            <w:tcW w:w="8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A24D81" w:rsidRPr="0070335B" w:rsidRDefault="003A3D6E" w:rsidP="00564102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A szöveg szintjei, pragmatikai szint</w:t>
            </w:r>
          </w:p>
        </w:tc>
      </w:tr>
      <w:tr w:rsidR="00263D5A" w:rsidRPr="00536EEC" w:rsidTr="009824E4">
        <w:tc>
          <w:tcPr>
            <w:tcW w:w="11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263D5A" w:rsidRPr="00CA25B7" w:rsidRDefault="00263D5A" w:rsidP="00CA25B7">
            <w:r w:rsidRPr="00CA25B7">
              <w:t>5.</w:t>
            </w:r>
          </w:p>
        </w:tc>
        <w:tc>
          <w:tcPr>
            <w:tcW w:w="8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A3D6E" w:rsidRPr="00C30E9F" w:rsidRDefault="00C30E9F" w:rsidP="00AA2CC0">
            <w:pPr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</w:rPr>
              <w:t>S</w:t>
            </w:r>
            <w:r w:rsidR="003A3D6E">
              <w:rPr>
                <w:rFonts w:eastAsia="Calibri" w:cs="Calibri"/>
              </w:rPr>
              <w:t>zövegalkotás és befogadás</w:t>
            </w:r>
          </w:p>
        </w:tc>
      </w:tr>
      <w:tr w:rsidR="00263D5A" w:rsidRPr="00536EEC" w:rsidTr="009824E4">
        <w:tc>
          <w:tcPr>
            <w:tcW w:w="11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263D5A" w:rsidRPr="00CA25B7" w:rsidRDefault="00263D5A" w:rsidP="00CA25B7">
            <w:r w:rsidRPr="00CA25B7">
              <w:t>6.</w:t>
            </w:r>
          </w:p>
        </w:tc>
        <w:tc>
          <w:tcPr>
            <w:tcW w:w="8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63D5A" w:rsidRPr="0070335B" w:rsidRDefault="003A3D6E" w:rsidP="00AA2CC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A szöveg kohéziója</w:t>
            </w:r>
          </w:p>
        </w:tc>
      </w:tr>
      <w:tr w:rsidR="00263D5A" w:rsidRPr="00536EEC" w:rsidTr="009824E4">
        <w:tc>
          <w:tcPr>
            <w:tcW w:w="11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263D5A" w:rsidRPr="00CA25B7" w:rsidRDefault="00263D5A" w:rsidP="00CA25B7">
            <w:r w:rsidRPr="00CA25B7">
              <w:t>7.</w:t>
            </w:r>
          </w:p>
        </w:tc>
        <w:tc>
          <w:tcPr>
            <w:tcW w:w="8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63D5A" w:rsidRPr="0070335B" w:rsidRDefault="003A3D6E" w:rsidP="00AA2CC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A szöveg koherenciája</w:t>
            </w:r>
          </w:p>
        </w:tc>
      </w:tr>
      <w:tr w:rsidR="00263D5A" w:rsidRPr="00536EEC" w:rsidTr="009824E4">
        <w:tc>
          <w:tcPr>
            <w:tcW w:w="11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263D5A" w:rsidRPr="00CA25B7" w:rsidRDefault="00263D5A" w:rsidP="00CA25B7">
            <w:r w:rsidRPr="00CA25B7">
              <w:t>8.</w:t>
            </w:r>
          </w:p>
        </w:tc>
        <w:tc>
          <w:tcPr>
            <w:tcW w:w="8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63D5A" w:rsidRPr="0070335B" w:rsidRDefault="003A3D6E" w:rsidP="00AA2CC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Szándékoltság és elfogadhatóság</w:t>
            </w:r>
          </w:p>
        </w:tc>
      </w:tr>
      <w:tr w:rsidR="00263D5A" w:rsidRPr="00536EEC" w:rsidTr="009824E4">
        <w:tc>
          <w:tcPr>
            <w:tcW w:w="11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263D5A" w:rsidRPr="00CA25B7" w:rsidRDefault="00263D5A" w:rsidP="00CA25B7">
            <w:r w:rsidRPr="00CA25B7">
              <w:t>9.</w:t>
            </w:r>
          </w:p>
        </w:tc>
        <w:tc>
          <w:tcPr>
            <w:tcW w:w="8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63D5A" w:rsidRPr="0070335B" w:rsidRDefault="003A3D6E" w:rsidP="00AA2CC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A szöveg hírértéke</w:t>
            </w:r>
          </w:p>
        </w:tc>
      </w:tr>
      <w:tr w:rsidR="00263D5A" w:rsidRPr="00536EEC" w:rsidTr="009824E4">
        <w:tc>
          <w:tcPr>
            <w:tcW w:w="11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263D5A" w:rsidRPr="00CA25B7" w:rsidRDefault="00263D5A" w:rsidP="00CA25B7">
            <w:r w:rsidRPr="00CA25B7">
              <w:t>10.</w:t>
            </w:r>
          </w:p>
        </w:tc>
        <w:tc>
          <w:tcPr>
            <w:tcW w:w="8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63D5A" w:rsidRPr="0070335B" w:rsidRDefault="00C30E9F" w:rsidP="00AA2CC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A szöveg helyzetszerűsége</w:t>
            </w:r>
          </w:p>
        </w:tc>
      </w:tr>
      <w:tr w:rsidR="001C2072" w:rsidRPr="00536EEC" w:rsidTr="009824E4">
        <w:tc>
          <w:tcPr>
            <w:tcW w:w="11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1C2072" w:rsidRPr="00CA25B7" w:rsidRDefault="001C2072" w:rsidP="00CA25B7">
            <w:r w:rsidRPr="00CA25B7">
              <w:t>11.</w:t>
            </w:r>
          </w:p>
        </w:tc>
        <w:tc>
          <w:tcPr>
            <w:tcW w:w="8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1C2072" w:rsidRPr="0070335B" w:rsidRDefault="00C30E9F" w:rsidP="00F118C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A szöveg intertextualitása</w:t>
            </w:r>
          </w:p>
        </w:tc>
      </w:tr>
      <w:tr w:rsidR="001C2072" w:rsidRPr="00536EEC" w:rsidTr="009824E4">
        <w:tc>
          <w:tcPr>
            <w:tcW w:w="11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1C2072" w:rsidRPr="00CA25B7" w:rsidRDefault="001C2072" w:rsidP="00CA25B7">
            <w:r w:rsidRPr="00CA25B7">
              <w:t>12.</w:t>
            </w:r>
          </w:p>
        </w:tc>
        <w:tc>
          <w:tcPr>
            <w:tcW w:w="8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1C2072" w:rsidRPr="0070335B" w:rsidRDefault="00C30E9F" w:rsidP="00F118C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A szöveg stílusa</w:t>
            </w:r>
          </w:p>
        </w:tc>
      </w:tr>
      <w:tr w:rsidR="001C2072" w:rsidRPr="00536EEC" w:rsidTr="007828E3">
        <w:tc>
          <w:tcPr>
            <w:tcW w:w="11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1C2072" w:rsidRPr="00CA25B7" w:rsidRDefault="001C2072" w:rsidP="00CA25B7">
            <w:r w:rsidRPr="00CA25B7">
              <w:t>13.</w:t>
            </w:r>
          </w:p>
        </w:tc>
        <w:tc>
          <w:tcPr>
            <w:tcW w:w="8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1C2072" w:rsidRPr="0070335B" w:rsidRDefault="00C30E9F" w:rsidP="002B21E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Szövegelemzés</w:t>
            </w:r>
          </w:p>
        </w:tc>
      </w:tr>
      <w:tr w:rsidR="001C2072" w:rsidRPr="00536EEC" w:rsidTr="009824E4">
        <w:tc>
          <w:tcPr>
            <w:tcW w:w="110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1C2072" w:rsidRPr="00CA25B7" w:rsidRDefault="001C2072" w:rsidP="00CA25B7">
            <w:r w:rsidRPr="00CA25B7">
              <w:t>14.</w:t>
            </w:r>
          </w:p>
        </w:tc>
        <w:tc>
          <w:tcPr>
            <w:tcW w:w="815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C2072" w:rsidRPr="0070335B" w:rsidRDefault="002B21E5" w:rsidP="00564102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Összegzés</w:t>
            </w:r>
          </w:p>
        </w:tc>
      </w:tr>
    </w:tbl>
    <w:p w:rsidR="001B2BD9" w:rsidRPr="00744E11" w:rsidRDefault="001B2BD9" w:rsidP="00CA25B7"/>
    <w:p w:rsidR="001B2BD9" w:rsidRPr="00744E11" w:rsidRDefault="001B2BD9" w:rsidP="00CA25B7">
      <w:pPr>
        <w:pStyle w:val="Kategrik"/>
        <w:rPr>
          <w:smallCaps/>
          <w:spacing w:val="-3"/>
        </w:rPr>
      </w:pPr>
      <w:r w:rsidRPr="00744E11">
        <w:t xml:space="preserve">Kötelező </w:t>
      </w:r>
      <w:r w:rsidR="0017098A">
        <w:t>és ajánlott</w:t>
      </w:r>
      <w:r w:rsidR="0017098A" w:rsidRPr="00744E11">
        <w:t xml:space="preserve"> </w:t>
      </w:r>
      <w:r w:rsidRPr="00744E11">
        <w:t>irodalom:</w:t>
      </w:r>
    </w:p>
    <w:p w:rsidR="0017098A" w:rsidRPr="00331ECA" w:rsidRDefault="0017098A" w:rsidP="0017098A"/>
    <w:p w:rsidR="00C003A4" w:rsidRDefault="00C003A4" w:rsidP="00616ACC">
      <w:pPr>
        <w:pStyle w:val="Irodalom"/>
      </w:pPr>
      <w:r>
        <w:t>Beaugrande, R. – Dressler, W.: Bevezetés a szövegnyelvészetbe. (Ford. Siptár Péter) Bp.: Corvina, 1981</w:t>
      </w:r>
    </w:p>
    <w:p w:rsidR="00C003A4" w:rsidRPr="00C003A4" w:rsidRDefault="00C003A4" w:rsidP="00616ACC">
      <w:pPr>
        <w:pStyle w:val="Irodalom"/>
      </w:pPr>
      <w:r>
        <w:t>Petőfi S. J.: A szöveg mint komplex jel. Bevezetés a szemiotikai-textológiai szövegszemléletbe. Bp.: Akadémiai Könyvkiadó. 2004</w:t>
      </w:r>
    </w:p>
    <w:p w:rsidR="00C003A4" w:rsidRDefault="00C003A4" w:rsidP="00616ACC">
      <w:pPr>
        <w:pStyle w:val="Irodalom"/>
      </w:pPr>
      <w:r>
        <w:t>Szikszainé N. I. Leíró magyar szövegtan. Bp.: Osiris 1999</w:t>
      </w:r>
    </w:p>
    <w:p w:rsidR="00C003A4" w:rsidRDefault="00C003A4" w:rsidP="00616ACC">
      <w:pPr>
        <w:pStyle w:val="Irodalom"/>
      </w:pPr>
      <w:r>
        <w:t>Tolcsvai N. G.</w:t>
      </w:r>
      <w:r w:rsidRPr="00C003A4">
        <w:t xml:space="preserve"> (</w:t>
      </w:r>
      <w:r>
        <w:t>szerk.</w:t>
      </w:r>
      <w:r w:rsidRPr="00C003A4">
        <w:t>)</w:t>
      </w:r>
      <w:r>
        <w:t>: Szöveg és típus. Szövegtipológiai tanulmányok. Bp.: Tinta Könyvkiadó. 2006</w:t>
      </w:r>
    </w:p>
    <w:p w:rsidR="00C003A4" w:rsidRDefault="00C003A4" w:rsidP="00616ACC">
      <w:pPr>
        <w:pStyle w:val="Irodalom"/>
      </w:pPr>
      <w:r>
        <w:t>Tolcsvai N. G.: A magyar nyelv szövegtana. Bp.: Nemzeti Tankönyvkiadó. 2001</w:t>
      </w:r>
    </w:p>
    <w:p w:rsidR="00C003A4" w:rsidRDefault="00C003A4" w:rsidP="00616ACC">
      <w:pPr>
        <w:pStyle w:val="Irodalom"/>
      </w:pPr>
      <w:r>
        <w:t>Tolcsvai N. G.: A szövegek világa. . Bp.: Nemzeti Tankönyvkiadó. 1994</w:t>
      </w:r>
    </w:p>
    <w:p w:rsidR="00C003A4" w:rsidRDefault="00C003A4" w:rsidP="00616ACC">
      <w:pPr>
        <w:pStyle w:val="Irodalom"/>
      </w:pPr>
    </w:p>
    <w:p w:rsidR="00C003A4" w:rsidRDefault="00C003A4" w:rsidP="00616ACC">
      <w:pPr>
        <w:pStyle w:val="Irodalom"/>
        <w:rPr>
          <w:lang w:val="ru-RU"/>
        </w:rPr>
      </w:pPr>
      <w:r>
        <w:t>Прохоров, Ю. Е.</w:t>
      </w:r>
      <w:r>
        <w:rPr>
          <w:lang w:val="ru-RU"/>
        </w:rPr>
        <w:t>: Действительность, текст, дискурс. М.: «Флинта», «Наука». 2009</w:t>
      </w:r>
    </w:p>
    <w:sectPr w:rsidR="00C003A4" w:rsidSect="00A6693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E1" w:rsidRDefault="00AA76E1" w:rsidP="00CA25B7">
      <w:r>
        <w:separator/>
      </w:r>
    </w:p>
  </w:endnote>
  <w:endnote w:type="continuationSeparator" w:id="1">
    <w:p w:rsidR="00AA76E1" w:rsidRDefault="00AA76E1" w:rsidP="00CA2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E1" w:rsidRDefault="00AA76E1" w:rsidP="00CA25B7">
      <w:r>
        <w:separator/>
      </w:r>
    </w:p>
  </w:footnote>
  <w:footnote w:type="continuationSeparator" w:id="1">
    <w:p w:rsidR="00AA76E1" w:rsidRDefault="00AA76E1" w:rsidP="00CA2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4">
    <w:nsid w:val="7A765702"/>
    <w:multiLevelType w:val="hybridMultilevel"/>
    <w:tmpl w:val="292A8E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08"/>
  <w:stylePaneSortMethod w:val="00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302"/>
    <w:rsid w:val="00061CF5"/>
    <w:rsid w:val="000A687E"/>
    <w:rsid w:val="000B17CD"/>
    <w:rsid w:val="000E6D06"/>
    <w:rsid w:val="0017098A"/>
    <w:rsid w:val="0019008E"/>
    <w:rsid w:val="001B2BD9"/>
    <w:rsid w:val="001C2072"/>
    <w:rsid w:val="001D53B0"/>
    <w:rsid w:val="001E1F33"/>
    <w:rsid w:val="00236288"/>
    <w:rsid w:val="00263D5A"/>
    <w:rsid w:val="00272823"/>
    <w:rsid w:val="002B21E5"/>
    <w:rsid w:val="00331ECA"/>
    <w:rsid w:val="00352D7D"/>
    <w:rsid w:val="00374278"/>
    <w:rsid w:val="003903D7"/>
    <w:rsid w:val="003A3D6E"/>
    <w:rsid w:val="003E669C"/>
    <w:rsid w:val="003F66F3"/>
    <w:rsid w:val="00452302"/>
    <w:rsid w:val="004766FD"/>
    <w:rsid w:val="004F1A1E"/>
    <w:rsid w:val="00536EEC"/>
    <w:rsid w:val="00553264"/>
    <w:rsid w:val="00580326"/>
    <w:rsid w:val="00616ACC"/>
    <w:rsid w:val="006A395C"/>
    <w:rsid w:val="006E41E8"/>
    <w:rsid w:val="00732305"/>
    <w:rsid w:val="00747003"/>
    <w:rsid w:val="007500BE"/>
    <w:rsid w:val="00766F7E"/>
    <w:rsid w:val="007828E3"/>
    <w:rsid w:val="007D11ED"/>
    <w:rsid w:val="00811515"/>
    <w:rsid w:val="0085463F"/>
    <w:rsid w:val="00886B1E"/>
    <w:rsid w:val="00897875"/>
    <w:rsid w:val="008D5456"/>
    <w:rsid w:val="008F723F"/>
    <w:rsid w:val="00900EC4"/>
    <w:rsid w:val="00920652"/>
    <w:rsid w:val="009C02C3"/>
    <w:rsid w:val="009D3153"/>
    <w:rsid w:val="009F46AE"/>
    <w:rsid w:val="00A01D44"/>
    <w:rsid w:val="00A107FF"/>
    <w:rsid w:val="00A2181E"/>
    <w:rsid w:val="00A24D81"/>
    <w:rsid w:val="00A77050"/>
    <w:rsid w:val="00AA3CDD"/>
    <w:rsid w:val="00AA76E1"/>
    <w:rsid w:val="00AE524F"/>
    <w:rsid w:val="00AF7E50"/>
    <w:rsid w:val="00B159A3"/>
    <w:rsid w:val="00B23766"/>
    <w:rsid w:val="00B323C1"/>
    <w:rsid w:val="00B36FCE"/>
    <w:rsid w:val="00B44C27"/>
    <w:rsid w:val="00B45BA7"/>
    <w:rsid w:val="00B45C23"/>
    <w:rsid w:val="00BE6CE9"/>
    <w:rsid w:val="00C003A4"/>
    <w:rsid w:val="00C01A90"/>
    <w:rsid w:val="00C167B5"/>
    <w:rsid w:val="00C30E9F"/>
    <w:rsid w:val="00C42149"/>
    <w:rsid w:val="00C4604A"/>
    <w:rsid w:val="00C64B27"/>
    <w:rsid w:val="00C80840"/>
    <w:rsid w:val="00C86BA6"/>
    <w:rsid w:val="00CA25B7"/>
    <w:rsid w:val="00CA3628"/>
    <w:rsid w:val="00CB7CA7"/>
    <w:rsid w:val="00CC62CE"/>
    <w:rsid w:val="00CD6B9A"/>
    <w:rsid w:val="00CE76FC"/>
    <w:rsid w:val="00CF15C2"/>
    <w:rsid w:val="00D255E2"/>
    <w:rsid w:val="00D3669A"/>
    <w:rsid w:val="00D56DD8"/>
    <w:rsid w:val="00DB5B24"/>
    <w:rsid w:val="00DC17DB"/>
    <w:rsid w:val="00DF04EC"/>
    <w:rsid w:val="00E25173"/>
    <w:rsid w:val="00E826E1"/>
    <w:rsid w:val="00EF6878"/>
    <w:rsid w:val="00F015DF"/>
    <w:rsid w:val="00F14877"/>
    <w:rsid w:val="00F2424A"/>
    <w:rsid w:val="00F37FB7"/>
    <w:rsid w:val="00F562A2"/>
    <w:rsid w:val="00F849ED"/>
    <w:rsid w:val="00FF1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26E1"/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B2BD9"/>
    <w:pPr>
      <w:tabs>
        <w:tab w:val="center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</w:pPr>
    <w:rPr>
      <w:rFonts w:ascii="Century Schoolbook" w:hAnsi="Century Schoolbook"/>
      <w:sz w:val="20"/>
      <w:szCs w:val="20"/>
      <w:lang w:eastAsia="cs-CZ"/>
    </w:rPr>
  </w:style>
  <w:style w:type="character" w:customStyle="1" w:styleId="SzvegtrzsChar">
    <w:name w:val="Szövegtörzs Char"/>
    <w:basedOn w:val="Bekezdsalapbettpusa"/>
    <w:link w:val="Szvegtrzs"/>
    <w:rsid w:val="001B2BD9"/>
    <w:rPr>
      <w:rFonts w:ascii="Century Schoolbook" w:eastAsia="Times New Roman" w:hAnsi="Century Schoolbook" w:cs="Times New Roman"/>
      <w:sz w:val="20"/>
      <w:szCs w:val="20"/>
      <w:lang w:eastAsia="cs-CZ"/>
    </w:rPr>
  </w:style>
  <w:style w:type="table" w:styleId="Rcsostblzat">
    <w:name w:val="Table Grid"/>
    <w:basedOn w:val="Normltblzat"/>
    <w:uiPriority w:val="59"/>
    <w:rsid w:val="001B2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C42149"/>
    <w:pPr>
      <w:shd w:val="clear" w:color="auto" w:fill="BFBFBF" w:themeFill="background1" w:themeFillShade="BF"/>
    </w:pPr>
    <w:rPr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C42149"/>
    <w:rPr>
      <w:rFonts w:eastAsia="Times New Roman" w:cs="Times New Roman"/>
      <w:b/>
      <w:sz w:val="28"/>
      <w:szCs w:val="28"/>
      <w:shd w:val="clear" w:color="auto" w:fill="BFBFBF" w:themeFill="background1" w:themeFillShade="BF"/>
      <w:lang w:eastAsia="hu-HU"/>
    </w:rPr>
  </w:style>
  <w:style w:type="paragraph" w:customStyle="1" w:styleId="Kategrik">
    <w:name w:val="Kategóriák"/>
    <w:basedOn w:val="Norml"/>
    <w:qFormat/>
    <w:rsid w:val="00C42149"/>
    <w:rPr>
      <w:b/>
    </w:rPr>
  </w:style>
  <w:style w:type="paragraph" w:customStyle="1" w:styleId="Irodalom">
    <w:name w:val="Irodalom"/>
    <w:basedOn w:val="Norml"/>
    <w:qFormat/>
    <w:rsid w:val="00E826E1"/>
    <w:pPr>
      <w:ind w:left="284" w:hanging="284"/>
    </w:pPr>
  </w:style>
  <w:style w:type="paragraph" w:customStyle="1" w:styleId="Default">
    <w:name w:val="Default"/>
    <w:rsid w:val="00F2424A"/>
    <w:pPr>
      <w:autoSpaceDE w:val="0"/>
      <w:autoSpaceDN w:val="0"/>
      <w:adjustRightInd w:val="0"/>
    </w:pPr>
    <w:rPr>
      <w:rFonts w:cs="Times New Roman"/>
      <w:color w:val="000000"/>
    </w:rPr>
  </w:style>
  <w:style w:type="paragraph" w:styleId="lfej">
    <w:name w:val="header"/>
    <w:basedOn w:val="Norml"/>
    <w:link w:val="lfejChar"/>
    <w:uiPriority w:val="99"/>
    <w:unhideWhenUsed/>
    <w:rsid w:val="00B45C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5C23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B45C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5C23"/>
    <w:rPr>
      <w:sz w:val="22"/>
      <w:szCs w:val="22"/>
    </w:rPr>
  </w:style>
  <w:style w:type="character" w:customStyle="1" w:styleId="tablerowdata">
    <w:name w:val="tablerowdata"/>
    <w:basedOn w:val="Bekezdsalapbettpusa"/>
    <w:rsid w:val="00B23766"/>
  </w:style>
  <w:style w:type="paragraph" w:styleId="Listaszerbekezds">
    <w:name w:val="List Paragraph"/>
    <w:basedOn w:val="Norml"/>
    <w:uiPriority w:val="34"/>
    <w:qFormat/>
    <w:rsid w:val="00170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26E1"/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B2BD9"/>
    <w:pPr>
      <w:tabs>
        <w:tab w:val="center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</w:pPr>
    <w:rPr>
      <w:rFonts w:ascii="Century Schoolbook" w:hAnsi="Century Schoolbook"/>
      <w:sz w:val="20"/>
      <w:szCs w:val="20"/>
      <w:lang w:val="x-none" w:eastAsia="cs-CZ"/>
    </w:rPr>
  </w:style>
  <w:style w:type="character" w:customStyle="1" w:styleId="SzvegtrzsChar">
    <w:name w:val="Szövegtörzs Char"/>
    <w:basedOn w:val="Bekezdsalapbettpusa"/>
    <w:link w:val="Szvegtrzs"/>
    <w:rsid w:val="001B2BD9"/>
    <w:rPr>
      <w:rFonts w:ascii="Century Schoolbook" w:eastAsia="Times New Roman" w:hAnsi="Century Schoolbook" w:cs="Times New Roman"/>
      <w:sz w:val="20"/>
      <w:szCs w:val="20"/>
      <w:lang w:val="x-none" w:eastAsia="cs-CZ"/>
    </w:rPr>
  </w:style>
  <w:style w:type="table" w:styleId="Rcsostblzat">
    <w:name w:val="Table Grid"/>
    <w:basedOn w:val="Normltblzat"/>
    <w:uiPriority w:val="59"/>
    <w:rsid w:val="001B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C42149"/>
    <w:pPr>
      <w:shd w:val="clear" w:color="auto" w:fill="BFBFBF" w:themeFill="background1" w:themeFillShade="BF"/>
    </w:pPr>
    <w:rPr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C42149"/>
    <w:rPr>
      <w:rFonts w:eastAsia="Times New Roman" w:cs="Times New Roman"/>
      <w:b/>
      <w:sz w:val="28"/>
      <w:szCs w:val="28"/>
      <w:shd w:val="clear" w:color="auto" w:fill="BFBFBF" w:themeFill="background1" w:themeFillShade="BF"/>
      <w:lang w:eastAsia="hu-HU"/>
    </w:rPr>
  </w:style>
  <w:style w:type="paragraph" w:customStyle="1" w:styleId="Kategrik">
    <w:name w:val="Kategóriák"/>
    <w:basedOn w:val="Norml"/>
    <w:qFormat/>
    <w:rsid w:val="00C42149"/>
    <w:rPr>
      <w:b/>
    </w:rPr>
  </w:style>
  <w:style w:type="paragraph" w:customStyle="1" w:styleId="Irodalom">
    <w:name w:val="Irodalom"/>
    <w:basedOn w:val="Norml"/>
    <w:qFormat/>
    <w:rsid w:val="00E826E1"/>
    <w:pPr>
      <w:ind w:left="284" w:hanging="284"/>
    </w:pPr>
  </w:style>
  <w:style w:type="paragraph" w:customStyle="1" w:styleId="Default">
    <w:name w:val="Default"/>
    <w:rsid w:val="00F2424A"/>
    <w:pPr>
      <w:autoSpaceDE w:val="0"/>
      <w:autoSpaceDN w:val="0"/>
      <w:adjustRightInd w:val="0"/>
    </w:pPr>
    <w:rPr>
      <w:rFonts w:cs="Times New Roman"/>
      <w:color w:val="000000"/>
    </w:rPr>
  </w:style>
  <w:style w:type="paragraph" w:styleId="lfej">
    <w:name w:val="header"/>
    <w:basedOn w:val="Norml"/>
    <w:link w:val="lfejChar"/>
    <w:uiPriority w:val="99"/>
    <w:unhideWhenUsed/>
    <w:rsid w:val="00B45C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5C23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B45C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5C2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HP</cp:lastModifiedBy>
  <cp:revision>2</cp:revision>
  <cp:lastPrinted>2016-02-16T09:35:00Z</cp:lastPrinted>
  <dcterms:created xsi:type="dcterms:W3CDTF">2020-02-17T19:46:00Z</dcterms:created>
  <dcterms:modified xsi:type="dcterms:W3CDTF">2020-02-17T19:46:00Z</dcterms:modified>
</cp:coreProperties>
</file>